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"https://worldmusicatlas.org/"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https://worldmusicatlas.org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worldmusicatlas.org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